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A2" w:rsidRDefault="006343A2">
      <w:pPr>
        <w:pStyle w:val="Textodenotaalfinal"/>
        <w:jc w:val="center"/>
        <w:rPr>
          <w:rFonts w:ascii="NewsGotT" w:hAnsi="NewsGotT" w:cs="NewsGotT"/>
          <w:b/>
          <w:bCs/>
          <w:sz w:val="22"/>
          <w:szCs w:val="22"/>
        </w:rPr>
      </w:pPr>
    </w:p>
    <w:p w:rsidR="006343A2" w:rsidRDefault="000D6015">
      <w:pPr>
        <w:pStyle w:val="Textodenotaalfinal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 w:cs="NewsGotT"/>
          <w:b/>
          <w:bCs/>
          <w:caps/>
          <w:sz w:val="22"/>
          <w:szCs w:val="22"/>
        </w:rPr>
        <w:t>AYUDAS A LA I+D+</w:t>
      </w:r>
      <w:r>
        <w:rPr>
          <w:rFonts w:ascii="NewsGotT" w:hAnsi="NewsGotT" w:cs="NewsGotT"/>
          <w:b/>
          <w:bCs/>
          <w:sz w:val="22"/>
          <w:szCs w:val="22"/>
        </w:rPr>
        <w:t>i</w:t>
      </w:r>
      <w:r>
        <w:rPr>
          <w:rFonts w:ascii="NewsGotT" w:hAnsi="NewsGotT" w:cs="NewsGotT"/>
          <w:b/>
          <w:bCs/>
          <w:caps/>
          <w:sz w:val="22"/>
          <w:szCs w:val="22"/>
        </w:rPr>
        <w:t>, EN EL ÁMBITO DEL PLAN ANDALUZ DE INVESTIGACIÓN, DESARROLLO E INNOVACIÓN (PAIDI 2020)</w:t>
      </w:r>
    </w:p>
    <w:p w:rsidR="006343A2" w:rsidRDefault="006343A2">
      <w:pPr>
        <w:pStyle w:val="Textodenotaalfinal"/>
        <w:jc w:val="both"/>
        <w:rPr>
          <w:rFonts w:ascii="NewsGotT" w:hAnsi="NewsGotT" w:cs="NewsGotT"/>
          <w:color w:val="000000"/>
          <w:sz w:val="22"/>
          <w:szCs w:val="22"/>
        </w:rPr>
      </w:pPr>
    </w:p>
    <w:p w:rsidR="006343A2" w:rsidRDefault="000D6015">
      <w:pPr>
        <w:pStyle w:val="Textodenotaalfinal"/>
        <w:jc w:val="center"/>
        <w:rPr>
          <w:rFonts w:ascii="NewsGotT" w:hAnsi="NewsGotT" w:cs="NewsGotT"/>
          <w:b/>
          <w:bCs/>
          <w:color w:val="000000"/>
          <w:sz w:val="22"/>
          <w:szCs w:val="22"/>
        </w:rPr>
      </w:pPr>
      <w:r>
        <w:rPr>
          <w:rFonts w:ascii="NewsGotT" w:hAnsi="NewsGotT" w:cs="NewsGotT"/>
          <w:b/>
          <w:bCs/>
          <w:color w:val="000000"/>
          <w:sz w:val="22"/>
          <w:szCs w:val="22"/>
        </w:rPr>
        <w:t>Convocatoria 2018: Ayudas a proyectos I+D+i</w:t>
      </w:r>
    </w:p>
    <w:p w:rsidR="006343A2" w:rsidRDefault="006343A2">
      <w:pPr>
        <w:pStyle w:val="Textodenotaalfinal"/>
        <w:jc w:val="both"/>
        <w:rPr>
          <w:rFonts w:ascii="NewsGotT" w:hAnsi="NewsGotT"/>
          <w:b/>
          <w:sz w:val="22"/>
          <w:szCs w:val="22"/>
        </w:rPr>
      </w:pPr>
    </w:p>
    <w:p w:rsidR="006343A2" w:rsidRDefault="006343A2">
      <w:pPr>
        <w:pStyle w:val="Textodenotaalfinal"/>
        <w:jc w:val="both"/>
        <w:rPr>
          <w:rFonts w:ascii="NewsGotT" w:hAnsi="NewsGotT"/>
          <w:b/>
          <w:sz w:val="22"/>
          <w:szCs w:val="22"/>
        </w:rPr>
      </w:pPr>
    </w:p>
    <w:p w:rsidR="006343A2" w:rsidRDefault="000D6015">
      <w:pPr>
        <w:pStyle w:val="Standard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 xml:space="preserve">Entidad beneficiaria: </w:t>
      </w:r>
      <w:r w:rsidR="000966FB" w:rsidRPr="00D526AE">
        <w:rPr>
          <w:rFonts w:ascii="NewsGotT" w:hAnsi="NewsGotT"/>
          <w:b/>
          <w:bCs/>
          <w:sz w:val="22"/>
          <w:szCs w:val="22"/>
        </w:rPr>
        <w:t>UNIVERSIDAD DE SEVILLA</w:t>
      </w:r>
    </w:p>
    <w:p w:rsidR="006343A2" w:rsidRDefault="000D6015">
      <w:pPr>
        <w:pStyle w:val="Standard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Investigador/a principal:</w:t>
      </w:r>
      <w:r>
        <w:rPr>
          <w:rFonts w:ascii="NewsGotT" w:hAnsi="NewsGotT"/>
          <w:sz w:val="22"/>
          <w:szCs w:val="22"/>
        </w:rPr>
        <w:t xml:space="preserve"> ………………………………………………………………………………………………</w:t>
      </w:r>
    </w:p>
    <w:p w:rsidR="006343A2" w:rsidRDefault="000D6015">
      <w:pPr>
        <w:pStyle w:val="Standard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b/>
          <w:bCs/>
          <w:sz w:val="22"/>
          <w:szCs w:val="22"/>
        </w:rPr>
        <w:t>Código del proyecto:</w:t>
      </w:r>
      <w:r>
        <w:rPr>
          <w:rFonts w:ascii="NewsGotT" w:hAnsi="NewsGotT"/>
          <w:sz w:val="22"/>
          <w:szCs w:val="22"/>
        </w:rPr>
        <w:t xml:space="preserve"> ……………………………………………………………………………………………………</w:t>
      </w:r>
      <w:r w:rsidR="00D526AE">
        <w:rPr>
          <w:rFonts w:ascii="NewsGotT" w:hAnsi="NewsGotT"/>
          <w:sz w:val="22"/>
          <w:szCs w:val="22"/>
        </w:rPr>
        <w:t>.</w:t>
      </w:r>
    </w:p>
    <w:p w:rsidR="006343A2" w:rsidRDefault="000D6015">
      <w:pPr>
        <w:pStyle w:val="Standard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Denominación del proyecto:</w:t>
      </w:r>
      <w:r>
        <w:rPr>
          <w:rFonts w:ascii="NewsGotT" w:hAnsi="NewsGotT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NewsGotT" w:hAnsi="NewsGotT"/>
          <w:sz w:val="22"/>
          <w:szCs w:val="22"/>
        </w:rPr>
        <w:t>…….</w:t>
      </w:r>
      <w:proofErr w:type="gramEnd"/>
      <w:r>
        <w:rPr>
          <w:rFonts w:ascii="NewsGotT" w:hAnsi="NewsGotT"/>
          <w:sz w:val="22"/>
          <w:szCs w:val="22"/>
        </w:rPr>
        <w:t>.</w:t>
      </w:r>
    </w:p>
    <w:p w:rsidR="006343A2" w:rsidRDefault="000D6015">
      <w:pPr>
        <w:pStyle w:val="Standard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……………………………………………………………………………………………………………………………………...</w:t>
      </w:r>
    </w:p>
    <w:p w:rsidR="006343A2" w:rsidRDefault="006343A2">
      <w:pPr>
        <w:pStyle w:val="Standard"/>
        <w:jc w:val="both"/>
        <w:rPr>
          <w:rFonts w:ascii="NewsGotT" w:hAnsi="NewsGotT"/>
          <w:caps/>
          <w:sz w:val="22"/>
          <w:szCs w:val="22"/>
        </w:rPr>
      </w:pPr>
    </w:p>
    <w:p w:rsidR="006343A2" w:rsidRDefault="006343A2">
      <w:pPr>
        <w:pStyle w:val="Standard"/>
        <w:jc w:val="both"/>
        <w:rPr>
          <w:rFonts w:ascii="NewsGotT" w:hAnsi="NewsGotT"/>
          <w:b/>
          <w:sz w:val="22"/>
          <w:szCs w:val="22"/>
        </w:rPr>
      </w:pPr>
    </w:p>
    <w:p w:rsidR="006343A2" w:rsidRDefault="000D6015">
      <w:pPr>
        <w:pStyle w:val="Standard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D</w:t>
      </w:r>
      <w:r w:rsidR="000966FB">
        <w:rPr>
          <w:rFonts w:ascii="NewsGotT" w:hAnsi="NewsGotT"/>
          <w:sz w:val="22"/>
          <w:szCs w:val="22"/>
        </w:rPr>
        <w:t>.</w:t>
      </w:r>
      <w:r>
        <w:rPr>
          <w:rFonts w:ascii="NewsGotT" w:hAnsi="NewsGotT"/>
          <w:sz w:val="22"/>
          <w:szCs w:val="22"/>
        </w:rPr>
        <w:t xml:space="preserve"> </w:t>
      </w:r>
      <w:r w:rsidR="000966FB" w:rsidRPr="00D526AE">
        <w:rPr>
          <w:rFonts w:ascii="NewsGotT" w:hAnsi="NewsGotT"/>
          <w:b/>
          <w:bCs/>
          <w:sz w:val="22"/>
          <w:szCs w:val="22"/>
        </w:rPr>
        <w:t>Julián Martínez Fernández</w:t>
      </w:r>
      <w:r w:rsidR="000966FB">
        <w:rPr>
          <w:rFonts w:ascii="NewsGotT" w:hAnsi="NewsGotT"/>
          <w:sz w:val="22"/>
          <w:szCs w:val="22"/>
        </w:rPr>
        <w:t>,</w:t>
      </w:r>
      <w:r>
        <w:rPr>
          <w:rFonts w:ascii="NewsGotT" w:hAnsi="NewsGotT"/>
          <w:sz w:val="22"/>
          <w:szCs w:val="22"/>
        </w:rPr>
        <w:t xml:space="preserve"> con domicilio a efectos de notificación en </w:t>
      </w:r>
      <w:r w:rsidR="000966FB" w:rsidRPr="000966FB">
        <w:rPr>
          <w:rFonts w:ascii="NewsGotT" w:hAnsi="NewsGotT" w:hint="eastAsia"/>
          <w:sz w:val="22"/>
          <w:szCs w:val="22"/>
        </w:rPr>
        <w:t>Pabellón de Brasil (Paseo de las Delicias s/n. Sevilla)</w:t>
      </w:r>
      <w:r>
        <w:rPr>
          <w:rFonts w:ascii="NewsGotT" w:hAnsi="NewsGotT"/>
          <w:sz w:val="22"/>
          <w:szCs w:val="22"/>
        </w:rPr>
        <w:t xml:space="preserve"> y NIF</w:t>
      </w:r>
      <w:r w:rsidR="000966FB">
        <w:rPr>
          <w:rFonts w:ascii="NewsGotT" w:hAnsi="NewsGotT"/>
          <w:sz w:val="22"/>
          <w:szCs w:val="22"/>
        </w:rPr>
        <w:t xml:space="preserve"> </w:t>
      </w:r>
      <w:r w:rsidR="000966FB" w:rsidRPr="000966FB">
        <w:rPr>
          <w:rFonts w:ascii="NewsGotT" w:hAnsi="NewsGotT" w:hint="eastAsia"/>
          <w:sz w:val="22"/>
          <w:szCs w:val="22"/>
        </w:rPr>
        <w:t>29771900X</w:t>
      </w:r>
      <w:r w:rsidR="000966FB">
        <w:rPr>
          <w:rFonts w:ascii="NewsGotT" w:hAnsi="NewsGotT"/>
          <w:sz w:val="22"/>
          <w:szCs w:val="22"/>
        </w:rPr>
        <w:t>,</w:t>
      </w:r>
      <w:r>
        <w:rPr>
          <w:rFonts w:ascii="NewsGotT" w:hAnsi="NewsGotT"/>
          <w:sz w:val="22"/>
          <w:szCs w:val="22"/>
        </w:rPr>
        <w:t xml:space="preserve"> como representante legal de</w:t>
      </w:r>
      <w:r w:rsidR="000966FB">
        <w:rPr>
          <w:rFonts w:ascii="NewsGotT" w:hAnsi="NewsGotT"/>
          <w:sz w:val="22"/>
          <w:szCs w:val="22"/>
        </w:rPr>
        <w:t xml:space="preserve"> la Universidad de Sevilla</w:t>
      </w:r>
      <w:r>
        <w:rPr>
          <w:rFonts w:ascii="NewsGotT" w:hAnsi="NewsGotT"/>
          <w:sz w:val="22"/>
          <w:szCs w:val="22"/>
        </w:rPr>
        <w:t>,</w:t>
      </w:r>
    </w:p>
    <w:p w:rsidR="006343A2" w:rsidRDefault="006343A2">
      <w:pPr>
        <w:pStyle w:val="Standard"/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6343A2" w:rsidRDefault="000D6015">
      <w:pPr>
        <w:pStyle w:val="Standard"/>
        <w:jc w:val="center"/>
        <w:rPr>
          <w:rFonts w:ascii="NewsGotT" w:hAnsi="NewsGotT"/>
          <w:b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DECLARA</w:t>
      </w:r>
    </w:p>
    <w:p w:rsidR="006343A2" w:rsidRDefault="006343A2">
      <w:pPr>
        <w:pStyle w:val="Standard"/>
        <w:jc w:val="center"/>
        <w:rPr>
          <w:rFonts w:ascii="NewsGotT" w:hAnsi="NewsGotT"/>
          <w:b/>
          <w:sz w:val="22"/>
          <w:szCs w:val="22"/>
        </w:rPr>
      </w:pPr>
    </w:p>
    <w:p w:rsidR="006343A2" w:rsidRDefault="000D6015">
      <w:pPr>
        <w:pStyle w:val="Standard"/>
        <w:snapToGrid w:val="0"/>
        <w:jc w:val="both"/>
        <w:rPr>
          <w:rFonts w:ascii="NewsGotT" w:hAnsi="NewsGotT" w:cs="NewsGotT"/>
          <w:color w:val="000000"/>
          <w:sz w:val="22"/>
          <w:szCs w:val="22"/>
        </w:rPr>
      </w:pPr>
      <w:r>
        <w:rPr>
          <w:rFonts w:ascii="NewsGotT" w:hAnsi="NewsGotT" w:cs="NewsGotT"/>
          <w:color w:val="000000"/>
          <w:sz w:val="22"/>
          <w:szCs w:val="22"/>
        </w:rPr>
        <w:t>Que la entidad ha resultado beneficiaria de las siguientes subvenciones concedidas para el mismo proyecto de investigación:</w:t>
      </w:r>
    </w:p>
    <w:p w:rsidR="006343A2" w:rsidRDefault="006343A2">
      <w:pPr>
        <w:pStyle w:val="Standard"/>
        <w:snapToGrid w:val="0"/>
        <w:jc w:val="both"/>
        <w:rPr>
          <w:rFonts w:ascii="NewsGotT" w:hAnsi="NewsGotT" w:cs="NewsGotT"/>
          <w:color w:val="000000"/>
          <w:sz w:val="20"/>
          <w:szCs w:val="20"/>
        </w:rPr>
      </w:pPr>
    </w:p>
    <w:tbl>
      <w:tblPr>
        <w:tblW w:w="845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1700"/>
        <w:gridCol w:w="1700"/>
        <w:gridCol w:w="1700"/>
        <w:gridCol w:w="1705"/>
      </w:tblGrid>
      <w:tr w:rsidR="006343A2">
        <w:trPr>
          <w:jc w:val="right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3A2" w:rsidRDefault="000D6015">
            <w:pPr>
              <w:pStyle w:val="TableContents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Denominación de la actuación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3A2" w:rsidRDefault="000D601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Entidad</w:t>
            </w:r>
          </w:p>
          <w:p w:rsidR="006343A2" w:rsidRDefault="000D601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concedente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3A2" w:rsidRDefault="000D601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Resolución de concesión</w:t>
            </w:r>
          </w:p>
          <w:p w:rsidR="006343A2" w:rsidRDefault="006343A2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3A2" w:rsidRDefault="000D601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Importe solicitado</w:t>
            </w:r>
          </w:p>
          <w:p w:rsidR="006343A2" w:rsidRDefault="000D601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(euros)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3A2" w:rsidRDefault="000D601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Incentivo concedido (euros)</w:t>
            </w:r>
          </w:p>
        </w:tc>
      </w:tr>
      <w:tr w:rsidR="006343A2">
        <w:trPr>
          <w:jc w:val="right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</w:tr>
      <w:tr w:rsidR="006343A2">
        <w:trPr>
          <w:jc w:val="right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3A2" w:rsidRDefault="006343A2">
            <w:pPr>
              <w:pStyle w:val="TableContents"/>
              <w:jc w:val="both"/>
            </w:pPr>
          </w:p>
        </w:tc>
      </w:tr>
    </w:tbl>
    <w:p w:rsidR="006343A2" w:rsidRDefault="006343A2">
      <w:pPr>
        <w:pStyle w:val="Standard"/>
        <w:snapToGrid w:val="0"/>
        <w:jc w:val="both"/>
        <w:rPr>
          <w:rFonts w:ascii="NewsGotT" w:hAnsi="NewsGotT" w:cs="NewsGotT"/>
          <w:color w:val="000000"/>
          <w:sz w:val="20"/>
          <w:szCs w:val="20"/>
        </w:rPr>
      </w:pPr>
    </w:p>
    <w:p w:rsidR="006343A2" w:rsidRDefault="006343A2">
      <w:pPr>
        <w:pStyle w:val="Standard"/>
        <w:snapToGrid w:val="0"/>
        <w:jc w:val="both"/>
        <w:rPr>
          <w:rFonts w:ascii="NewsGotT" w:hAnsi="NewsGotT" w:cs="NewsGotT"/>
          <w:color w:val="000000"/>
          <w:sz w:val="22"/>
          <w:szCs w:val="22"/>
        </w:rPr>
      </w:pPr>
    </w:p>
    <w:p w:rsidR="006343A2" w:rsidRDefault="006343A2">
      <w:pPr>
        <w:pStyle w:val="Standard"/>
        <w:jc w:val="both"/>
        <w:rPr>
          <w:rFonts w:ascii="NewsGotT" w:hAnsi="NewsGotT" w:cs="NewsGotT"/>
          <w:sz w:val="22"/>
          <w:szCs w:val="22"/>
        </w:rPr>
      </w:pPr>
    </w:p>
    <w:p w:rsidR="006343A2" w:rsidRDefault="000D6015">
      <w:pPr>
        <w:pStyle w:val="Standard"/>
        <w:ind w:left="3402"/>
        <w:jc w:val="both"/>
        <w:rPr>
          <w:rFonts w:ascii="NewsGotT" w:hAnsi="NewsGotT" w:cs="NewsGotT"/>
          <w:color w:val="000000"/>
          <w:sz w:val="22"/>
          <w:szCs w:val="22"/>
        </w:rPr>
      </w:pPr>
      <w:r>
        <w:rPr>
          <w:rFonts w:ascii="NewsGotT" w:hAnsi="NewsGotT" w:cs="NewsGotT"/>
          <w:color w:val="000000"/>
          <w:sz w:val="22"/>
          <w:szCs w:val="22"/>
        </w:rPr>
        <w:t>En</w:t>
      </w:r>
      <w:r w:rsidR="00D526AE">
        <w:rPr>
          <w:rFonts w:ascii="NewsGotT" w:hAnsi="NewsGotT" w:cs="NewsGotT"/>
          <w:color w:val="000000"/>
          <w:sz w:val="22"/>
          <w:szCs w:val="22"/>
        </w:rPr>
        <w:t xml:space="preserve"> Sevilla, </w:t>
      </w:r>
      <w:r>
        <w:rPr>
          <w:rFonts w:ascii="NewsGotT" w:hAnsi="NewsGotT" w:cs="NewsGotT"/>
          <w:color w:val="000000"/>
          <w:sz w:val="22"/>
          <w:szCs w:val="22"/>
        </w:rPr>
        <w:t xml:space="preserve">a     de              de </w:t>
      </w:r>
      <w:bookmarkStart w:id="0" w:name="_GoBack"/>
      <w:bookmarkEnd w:id="0"/>
      <w:r>
        <w:rPr>
          <w:rFonts w:ascii="NewsGotT" w:hAnsi="NewsGotT" w:cs="NewsGotT"/>
          <w:color w:val="000000"/>
          <w:sz w:val="22"/>
          <w:szCs w:val="22"/>
        </w:rPr>
        <w:t>2020</w:t>
      </w:r>
    </w:p>
    <w:p w:rsidR="006343A2" w:rsidRDefault="000D6015">
      <w:pPr>
        <w:pStyle w:val="Standard"/>
        <w:ind w:left="3402"/>
        <w:jc w:val="both"/>
        <w:rPr>
          <w:rFonts w:ascii="NewsGotT" w:hAnsi="NewsGotT" w:cs="NewsGotT"/>
          <w:color w:val="000000"/>
          <w:sz w:val="22"/>
          <w:szCs w:val="22"/>
        </w:rPr>
      </w:pPr>
      <w:r>
        <w:rPr>
          <w:rFonts w:ascii="NewsGotT" w:hAnsi="NewsGotT" w:cs="NewsGotT"/>
          <w:color w:val="000000"/>
          <w:sz w:val="22"/>
          <w:szCs w:val="22"/>
        </w:rPr>
        <w:t xml:space="preserve">Fdo.: </w:t>
      </w:r>
    </w:p>
    <w:p w:rsidR="006343A2" w:rsidRDefault="006343A2">
      <w:pPr>
        <w:pStyle w:val="Standard"/>
        <w:jc w:val="both"/>
        <w:rPr>
          <w:rFonts w:ascii="NewsGotT" w:hAnsi="NewsGotT" w:cs="NewsGotT"/>
          <w:color w:val="000000"/>
          <w:sz w:val="22"/>
          <w:szCs w:val="22"/>
        </w:rPr>
      </w:pPr>
    </w:p>
    <w:p w:rsidR="006343A2" w:rsidRDefault="006343A2">
      <w:pPr>
        <w:pStyle w:val="Standard"/>
        <w:jc w:val="both"/>
        <w:rPr>
          <w:rFonts w:ascii="NewsGotT" w:hAnsi="NewsGotT" w:cs="NewsGotT"/>
          <w:color w:val="000000"/>
          <w:sz w:val="22"/>
          <w:szCs w:val="22"/>
        </w:rPr>
      </w:pPr>
    </w:p>
    <w:p w:rsidR="006343A2" w:rsidRDefault="006343A2">
      <w:pPr>
        <w:pStyle w:val="Standard"/>
        <w:jc w:val="both"/>
        <w:rPr>
          <w:rFonts w:ascii="NewsGotT" w:hAnsi="NewsGotT" w:cs="NewsGotT"/>
          <w:i/>
          <w:iCs/>
          <w:color w:val="000000"/>
          <w:sz w:val="22"/>
          <w:szCs w:val="22"/>
        </w:rPr>
      </w:pPr>
    </w:p>
    <w:sectPr w:rsidR="006343A2">
      <w:headerReference w:type="default" r:id="rId7"/>
      <w:footerReference w:type="default" r:id="rId8"/>
      <w:pgSz w:w="11906" w:h="16838"/>
      <w:pgMar w:top="2552" w:right="1701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B2" w:rsidRDefault="005021B2">
      <w:pPr>
        <w:rPr>
          <w:rFonts w:hint="eastAsia"/>
        </w:rPr>
      </w:pPr>
      <w:r>
        <w:separator/>
      </w:r>
    </w:p>
  </w:endnote>
  <w:endnote w:type="continuationSeparator" w:id="0">
    <w:p w:rsidR="005021B2" w:rsidRDefault="005021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T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Eras Bk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57" w:rsidRDefault="005021B2">
    <w:pPr>
      <w:pStyle w:val="Piedepgina"/>
      <w:jc w:val="right"/>
      <w:rPr>
        <w:rFonts w:ascii="NewsGotT" w:hAnsi="NewsGotT"/>
        <w:lang w:val="en-GB" w:eastAsia="es-ES"/>
      </w:rPr>
    </w:pPr>
  </w:p>
  <w:p w:rsidR="000F2557" w:rsidRDefault="005021B2">
    <w:pPr>
      <w:pStyle w:val="Piedepgina"/>
      <w:rPr>
        <w:sz w:val="22"/>
        <w:lang w:val="en-GB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B2" w:rsidRDefault="005021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21B2" w:rsidRDefault="005021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57" w:rsidRDefault="000D6015">
    <w:pPr>
      <w:pStyle w:val="Encabezado"/>
      <w:rPr>
        <w:sz w:val="20"/>
        <w:lang w:eastAsia="es-ES"/>
      </w:rPr>
    </w:pPr>
    <w:r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3384000</wp:posOffset>
          </wp:positionH>
          <wp:positionV relativeFrom="paragraph">
            <wp:posOffset>79920</wp:posOffset>
          </wp:positionV>
          <wp:extent cx="1343520" cy="876959"/>
          <wp:effectExtent l="0" t="0" r="903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520" cy="87695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4775040</wp:posOffset>
          </wp:positionH>
          <wp:positionV relativeFrom="paragraph">
            <wp:posOffset>78120</wp:posOffset>
          </wp:positionV>
          <wp:extent cx="800280" cy="397440"/>
          <wp:effectExtent l="0" t="0" r="0" b="2610"/>
          <wp:wrapNone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0" cy="397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w:drawing>
        <wp:inline distT="0" distB="0" distL="0" distR="0">
          <wp:extent cx="2113920" cy="257760"/>
          <wp:effectExtent l="0" t="0" r="630" b="8940"/>
          <wp:docPr id="3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3920" cy="257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-74160</wp:posOffset>
              </wp:positionH>
              <wp:positionV relativeFrom="paragraph">
                <wp:posOffset>356760</wp:posOffset>
              </wp:positionV>
              <wp:extent cx="3298680" cy="447120"/>
              <wp:effectExtent l="0" t="0" r="0" b="0"/>
              <wp:wrapSquare wrapText="bothSides"/>
              <wp:docPr id="4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8680" cy="447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F2557" w:rsidRDefault="000D6015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17"/>
                              <w:szCs w:val="17"/>
                            </w:rPr>
                            <w:t>CONSEJERÍA DE ECONOMÍA, CONOCIMIENTO, EMPRESAS</w:t>
                          </w:r>
                        </w:p>
                        <w:p w:rsidR="000F2557" w:rsidRDefault="000D6015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17"/>
                              <w:szCs w:val="17"/>
                            </w:rPr>
                            <w:t>Y UNIVERSIDAD</w:t>
                          </w:r>
                        </w:p>
                        <w:p w:rsidR="000F2557" w:rsidRDefault="000D6015">
                          <w:pPr>
                            <w:pStyle w:val="Sender"/>
                            <w:widowControl/>
                            <w:ind w:left="-7088" w:right="0" w:firstLine="7088"/>
                            <w:rPr>
                              <w:rFonts w:ascii="Eras Bk BT" w:hAnsi="Eras Bk BT" w:cs="Eras Bk BT"/>
                              <w:color w:val="008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Eras Bk BT" w:hAnsi="Eras Bk BT" w:cs="Eras Bk BT"/>
                              <w:color w:val="008000"/>
                              <w:sz w:val="17"/>
                              <w:szCs w:val="17"/>
                            </w:rPr>
                            <w:t>Dirección General de Investigación y Transferencia del Conocimiento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3" o:spid="_x0000_s1026" type="#_x0000_t202" style="position:absolute;margin-left:-5.85pt;margin-top:28.1pt;width:259.75pt;height:3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" stroked="f">
              <v:fill opacity="0"/>
              <v:textbox inset="0,0,0,0">
                <w:txbxContent>
                  <w:p w:rsidR="000F2557" w:rsidRDefault="000D6015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17"/>
                        <w:szCs w:val="17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17"/>
                        <w:szCs w:val="17"/>
                      </w:rPr>
                      <w:t>CONSEJERÍA DE ECONOMÍA, CONOCIMIENTO, EMPRESAS</w:t>
                    </w:r>
                  </w:p>
                  <w:p w:rsidR="000F2557" w:rsidRDefault="000D6015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17"/>
                        <w:szCs w:val="17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17"/>
                        <w:szCs w:val="17"/>
                      </w:rPr>
                      <w:t>Y UNIVERSIDAD</w:t>
                    </w:r>
                  </w:p>
                  <w:p w:rsidR="000F2557" w:rsidRDefault="000D6015">
                    <w:pPr>
                      <w:pStyle w:val="Sender"/>
                      <w:widowControl/>
                      <w:ind w:left="-7088" w:right="0" w:firstLine="7088"/>
                      <w:rPr>
                        <w:rFonts w:ascii="Eras Bk BT" w:hAnsi="Eras Bk BT" w:cs="Eras Bk BT"/>
                        <w:color w:val="008000"/>
                        <w:sz w:val="17"/>
                        <w:szCs w:val="17"/>
                      </w:rPr>
                    </w:pPr>
                    <w:r>
                      <w:rPr>
                        <w:rFonts w:ascii="Eras Bk BT" w:hAnsi="Eras Bk BT" w:cs="Eras Bk BT"/>
                        <w:color w:val="008000"/>
                        <w:sz w:val="17"/>
                        <w:szCs w:val="17"/>
                      </w:rPr>
                      <w:t>Dirección General de Investigación y Transferencia del Conocimiento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0658"/>
    <w:multiLevelType w:val="multilevel"/>
    <w:tmpl w:val="35CC4956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E75D7F"/>
    <w:multiLevelType w:val="multilevel"/>
    <w:tmpl w:val="35C07C56"/>
    <w:styleLink w:val="WW8Num6"/>
    <w:lvl w:ilvl="0">
      <w:start w:val="1"/>
      <w:numFmt w:val="decimal"/>
      <w:lvlText w:val="%1."/>
      <w:lvlJc w:val="left"/>
      <w:pPr>
        <w:ind w:left="1065" w:hanging="360"/>
      </w:pPr>
      <w:rPr>
        <w:rFonts w:ascii="NewsGotT" w:hAnsi="NewsGotT" w:cs="NewsGotT"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numFmt w:val="bullet"/>
      <w:lvlText w:val="-"/>
      <w:lvlJc w:val="left"/>
      <w:pPr>
        <w:ind w:left="2685" w:hanging="360"/>
      </w:pPr>
      <w:rPr>
        <w:rFonts w:ascii="NewsGotT" w:eastAsia="Times New Roman" w:hAnsi="NewsGotT" w:cs="Times New Roman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A2"/>
    <w:rsid w:val="000966FB"/>
    <w:rsid w:val="000D6015"/>
    <w:rsid w:val="005021B2"/>
    <w:rsid w:val="006343A2"/>
    <w:rsid w:val="0089659C"/>
    <w:rsid w:val="00D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1F83"/>
  <w15:docId w15:val="{33410902-E491-41E9-8FEF-9285946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Sender">
    <w:name w:val="Sender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odenotaalfinal">
    <w:name w:val="Texto de nota al final"/>
    <w:basedOn w:val="Standard"/>
    <w:pPr>
      <w:widowControl w:val="0"/>
    </w:pPr>
    <w:rPr>
      <w:rFonts w:ascii="Courier New" w:eastAsia="Courier New" w:hAnsi="Courier New" w:cs="Courier New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 Unicode MS" w:eastAsia="Arial Unicode MS" w:hAnsi="Arial Unicode MS" w:cs="Arial Unicode MS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NewsGotT" w:eastAsia="NewsGotT" w:hAnsi="NewsGotT" w:cs="NewsGot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NewsGotT" w:eastAsia="Times New Roman" w:hAnsi="NewsGotT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</w:style>
  <w:style w:type="numbering" w:customStyle="1" w:styleId="WW8Num6">
    <w:name w:val="WW8Num6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domingo.aguilera</dc:creator>
  <cp:lastModifiedBy>VICERRECTORADO DE INVESTIGACION PROYECTOS FEDER</cp:lastModifiedBy>
  <cp:revision>4</cp:revision>
  <cp:lastPrinted>2019-01-25T13:03:00Z</cp:lastPrinted>
  <dcterms:created xsi:type="dcterms:W3CDTF">2020-02-17T11:47:00Z</dcterms:created>
  <dcterms:modified xsi:type="dcterms:W3CDTF">2020-02-17T15:42:00Z</dcterms:modified>
</cp:coreProperties>
</file>