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69B" w:rsidR="001E392B" w:rsidP="00F27B67" w:rsidRDefault="00F27B67" w14:paraId="00BCB511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 xml:space="preserve">CONVOCATORIA 2023 </w:t>
      </w:r>
    </w:p>
    <w:p w:rsidR="00F27B67" w:rsidP="00F27B67" w:rsidRDefault="00F27B67" w14:paraId="627AEED1" w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>EN EL MARCO DEL PROGRAMA OPERATIVO FEDER ANDALUCÍA 2021-2027</w:t>
      </w:r>
    </w:p>
    <w:p w:rsidR="00B441EA" w:rsidP="00F27B67" w:rsidRDefault="00B441EA" w14:paraId="2128B71F" w14:textId="77777777">
      <w:pPr>
        <w:pStyle w:val="Encabezado"/>
        <w:jc w:val="center"/>
        <w:rPr>
          <w:b/>
          <w:bCs/>
        </w:rPr>
      </w:pPr>
    </w:p>
    <w:p w:rsidRPr="001E392B" w:rsidR="00B441EA" w:rsidP="00F27B67" w:rsidRDefault="00B441EA" w14:paraId="3205F47B" w14:textId="77777777">
      <w:pPr>
        <w:pStyle w:val="Encabezado"/>
        <w:jc w:val="center"/>
        <w:rPr>
          <w:b/>
          <w:bCs/>
        </w:rPr>
      </w:pPr>
      <w:r>
        <w:rPr>
          <w:b/>
          <w:bCs/>
        </w:rPr>
        <w:t xml:space="preserve">MODALIDAD </w:t>
      </w:r>
      <w:r w:rsidR="008B138B">
        <w:rPr>
          <w:b/>
          <w:bCs/>
        </w:rPr>
        <w:t>D</w:t>
      </w:r>
    </w:p>
    <w:p w:rsidR="00520520" w:rsidP="00520520" w:rsidRDefault="00520520" w14:paraId="2980F2D1" w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58"/>
        <w:gridCol w:w="7100"/>
      </w:tblGrid>
      <w:tr w:rsidRPr="00A3763F" w:rsidR="00520520" w:rsidTr="7D510AE2" w14:paraId="7245FD17" w14:textId="77777777">
        <w:trPr>
          <w:trHeight w:val="454"/>
        </w:trPr>
        <w:tc>
          <w:tcPr>
            <w:tcW w:w="9608" w:type="dxa"/>
            <w:gridSpan w:val="2"/>
            <w:tcBorders>
              <w:bottom w:val="single" w:color="auto" w:sz="4" w:space="0"/>
            </w:tcBorders>
            <w:shd w:val="clear" w:color="auto" w:fill="CB3559"/>
            <w:tcMar/>
            <w:vAlign w:val="center"/>
          </w:tcPr>
          <w:p w:rsidR="0069252C" w:rsidRDefault="0069252C" w14:paraId="52F0177D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:rsidR="00520520" w:rsidP="0069252C" w:rsidRDefault="00450512" w14:paraId="5FC1EEE6" w14:textId="77777777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MEMORIA CIENTÍFICA</w:t>
            </w:r>
            <w:r w:rsidR="002D63E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(máximo 10 páginas)</w:t>
            </w:r>
          </w:p>
          <w:p w:rsidRPr="00A3763F" w:rsidR="0069252C" w:rsidRDefault="0069252C" w14:paraId="2DF6DB40" w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w:rsidRPr="00F12EEB" w:rsidR="00003EEF" w:rsidTr="7D510AE2" w14:paraId="64AB6BAE" w14:textId="77777777">
        <w:trPr>
          <w:trHeight w:val="1220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003EEF" w:rsidR="00003EEF" w:rsidP="009B54C7" w:rsidRDefault="00003EEF" w14:paraId="020B4934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9B54C7" w:rsidRDefault="00003EEF" w14:paraId="06040E76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003EEF" w:rsidTr="7D510AE2" w14:paraId="17597E4D" w14:textId="77777777">
        <w:trPr>
          <w:trHeight w:val="454"/>
        </w:trPr>
        <w:tc>
          <w:tcPr>
            <w:tcW w:w="2376" w:type="dxa"/>
            <w:shd w:val="clear" w:color="auto" w:fill="EDEDED" w:themeFill="accent3" w:themeFillTint="33"/>
            <w:tcMar/>
            <w:vAlign w:val="center"/>
          </w:tcPr>
          <w:p w:rsidRPr="008B138B" w:rsidR="00003EEF" w:rsidP="00450512" w:rsidRDefault="00003EEF" w14:paraId="1F4EE67E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Investigador responsable</w:t>
            </w:r>
            <w:r w:rsidR="0070239D">
              <w:rPr>
                <w:rFonts w:ascii="Calibri" w:hAnsi="Calibri" w:cs="Arial"/>
                <w:b/>
                <w:sz w:val="20"/>
                <w:szCs w:val="20"/>
              </w:rPr>
              <w:t xml:space="preserve"> unidad de excelencia</w:t>
            </w:r>
          </w:p>
        </w:tc>
        <w:tc>
          <w:tcPr>
            <w:tcW w:w="7232" w:type="dxa"/>
            <w:shd w:val="clear" w:color="auto" w:fill="auto"/>
            <w:tcMar/>
            <w:vAlign w:val="center"/>
          </w:tcPr>
          <w:p w:rsidRPr="00003EEF" w:rsidR="00003EEF" w:rsidP="00450512" w:rsidRDefault="00003EEF" w14:paraId="30ED36BB" w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450512" w:rsidTr="7D510AE2" w14:paraId="3E7791E3" w14:textId="77777777">
        <w:trPr>
          <w:trHeight w:val="454"/>
        </w:trPr>
        <w:tc>
          <w:tcPr>
            <w:tcW w:w="9608" w:type="dxa"/>
            <w:gridSpan w:val="2"/>
            <w:shd w:val="clear" w:color="auto" w:fill="EDEDED" w:themeFill="accent3" w:themeFillTint="33"/>
            <w:tcMar/>
            <w:vAlign w:val="center"/>
          </w:tcPr>
          <w:p w:rsidR="00003EEF" w:rsidP="005C3B99" w:rsidRDefault="007C0AA0" w14:paraId="5F4F05B2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Descripción del proyecto de investigación e innovación aplicada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Pr="00B441EA" w:rsidR="00B441EA" w:rsidP="0395BEB5" w:rsidRDefault="00B441EA" w14:paraId="759A6091" w14:textId="66F99656">
            <w:pPr>
              <w:spacing w:before="120" w:after="120"/>
              <w:rPr>
                <w:rFonts w:ascii="Calibri" w:hAnsi="Calibri" w:cs="Calibri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0395BEB5" w:rsidR="00B441EA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(El proyecto debe ajustarse a investigación e innovación aplicada, entendida como generación de conocimiento dirigido a un objetivo práctico específico y, por tanto, con la aplicabilidad de sus resultados y una finalidad de transferencia</w:t>
            </w:r>
            <w:r w:rsidRPr="0395BEB5" w:rsidR="18E3643E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. Ver </w:t>
            </w:r>
            <w:r w:rsidRPr="0395BEB5" w:rsidR="18E3643E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ap</w:t>
            </w:r>
            <w:r w:rsidRPr="0395BEB5" w:rsidR="03308F5B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arta</w:t>
            </w:r>
            <w:r w:rsidRPr="0395BEB5" w:rsidR="18E3643E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do</w:t>
            </w:r>
            <w:r w:rsidRPr="0395BEB5" w:rsidR="18E3643E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 xml:space="preserve"> primero, sección A de la convocatoria</w:t>
            </w:r>
            <w:r w:rsidRPr="0395BEB5" w:rsidR="00B441EA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  <w:lang w:val="es-ES"/>
              </w:rPr>
              <w:t>)</w:t>
            </w:r>
          </w:p>
        </w:tc>
      </w:tr>
      <w:tr w:rsidRPr="00A3763F" w:rsidR="009B54C7" w:rsidTr="7D510AE2" w14:paraId="3B2F927B" w14:textId="77777777">
        <w:trPr>
          <w:trHeight w:val="941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0C248B02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70F58186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1576DB8E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0BD1A364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0475EDC7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450512" w:rsidTr="7D510AE2" w14:paraId="1F4ED07C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7C0AA0" w:rsidP="005D301A" w:rsidRDefault="007C0AA0" w14:paraId="2B135273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Objetivos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 xml:space="preserve"> científicos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Pr="00A3763F" w:rsidR="00B441EA" w:rsidTr="7D510AE2" w14:paraId="46ED9F7A" w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  <w:tcMar/>
          </w:tcPr>
          <w:p w:rsidR="00B441EA" w:rsidP="005D301A" w:rsidRDefault="00B441EA" w14:paraId="2DA0DC32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0F2C3805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2E6DC0BB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43878027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Pr="00003EEF" w:rsidR="00B441EA" w:rsidP="005D301A" w:rsidRDefault="00B441EA" w14:paraId="404C372D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B441EA" w:rsidTr="7D510AE2" w14:paraId="51F363A1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B441EA" w:rsidP="005D301A" w:rsidRDefault="00B441EA" w14:paraId="250BD4E7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Actividades a desarrollar</w:t>
            </w:r>
          </w:p>
        </w:tc>
      </w:tr>
      <w:tr w:rsidRPr="00A3763F" w:rsidR="00B441EA" w:rsidTr="7D510AE2" w14:paraId="5B9BA3F2" w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  <w:tcMar/>
          </w:tcPr>
          <w:p w:rsidR="00B441EA" w:rsidP="005D301A" w:rsidRDefault="00B441EA" w14:paraId="0141FCCC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5B8BC166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1B87551A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Pr="00003EEF" w:rsidR="00B441EA" w:rsidP="005D301A" w:rsidRDefault="00B441EA" w14:paraId="31D88CBB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B441EA" w:rsidTr="7D510AE2" w14:paraId="37FEA01B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B441EA" w:rsidP="005D301A" w:rsidRDefault="00B441EA" w14:paraId="7CED55B9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Metodología </w:t>
            </w:r>
            <w:r w:rsidR="008B138B">
              <w:rPr>
                <w:rFonts w:ascii="Calibri" w:hAnsi="Calibri" w:cs="Arial"/>
                <w:b/>
                <w:sz w:val="20"/>
                <w:szCs w:val="20"/>
              </w:rPr>
              <w:t>y planificación de las actividades a desarrollar</w:t>
            </w:r>
          </w:p>
        </w:tc>
      </w:tr>
      <w:tr w:rsidRPr="00A3763F" w:rsidR="00B441EA" w:rsidTr="7D510AE2" w14:paraId="4ED0B878" w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  <w:tcMar/>
          </w:tcPr>
          <w:p w:rsidR="00B441EA" w:rsidP="005D301A" w:rsidRDefault="00B441EA" w14:paraId="3E50F610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42FC9DE0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704180F3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1BFCDDAB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8B138B" w:rsidTr="7D510AE2" w14:paraId="4CB55554" w14:textId="77777777">
        <w:trPr>
          <w:trHeight w:val="565"/>
        </w:trPr>
        <w:tc>
          <w:tcPr>
            <w:tcW w:w="9608" w:type="dxa"/>
            <w:gridSpan w:val="2"/>
            <w:shd w:val="clear" w:color="auto" w:fill="F2F2F2" w:themeFill="background1" w:themeFillShade="F2"/>
            <w:tcMar/>
          </w:tcPr>
          <w:p w:rsidR="008B138B" w:rsidP="005D301A" w:rsidRDefault="008B138B" w14:paraId="3841BB25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Plan </w:t>
            </w:r>
            <w:r w:rsidR="0070239D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stratégico</w:t>
            </w:r>
            <w:r w:rsidR="0070239D">
              <w:rPr>
                <w:rFonts w:ascii="Calibri" w:hAnsi="Calibri" w:cs="Arial"/>
                <w:b/>
                <w:sz w:val="20"/>
                <w:szCs w:val="20"/>
              </w:rPr>
              <w:t xml:space="preserve"> (unidad de excelencia)</w:t>
            </w:r>
          </w:p>
        </w:tc>
      </w:tr>
      <w:tr w:rsidRPr="00A3763F" w:rsidR="008B138B" w:rsidTr="7D510AE2" w14:paraId="60ADC43C" w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  <w:tcMar/>
          </w:tcPr>
          <w:p w:rsidR="008B138B" w:rsidP="005D301A" w:rsidRDefault="008B138B" w14:paraId="63975E04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40FEABE0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051483D9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7F12DCA4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11A7845B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628D4570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8B138B" w:rsidTr="7D510AE2" w14:paraId="1FD06A7D" w14:textId="77777777">
        <w:trPr>
          <w:trHeight w:val="565"/>
        </w:trPr>
        <w:tc>
          <w:tcPr>
            <w:tcW w:w="9608" w:type="dxa"/>
            <w:gridSpan w:val="2"/>
            <w:shd w:val="clear" w:color="auto" w:fill="F2F2F2" w:themeFill="background1" w:themeFillShade="F2"/>
            <w:tcMar/>
          </w:tcPr>
          <w:p w:rsidR="008B138B" w:rsidP="005D301A" w:rsidRDefault="008B138B" w14:paraId="054E16E1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Estimación de gastos previstos y presupuesto de actividades a realizar</w:t>
            </w:r>
          </w:p>
        </w:tc>
      </w:tr>
      <w:tr w:rsidRPr="00A3763F" w:rsidR="008B138B" w:rsidTr="7D510AE2" w14:paraId="27BE3255" w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  <w:tcMar/>
          </w:tcPr>
          <w:p w:rsidR="008B138B" w:rsidP="005D301A" w:rsidRDefault="008B138B" w14:paraId="19921275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13DACC34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4BD8951F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B138B" w:rsidP="005D301A" w:rsidRDefault="008B138B" w14:paraId="4EDDA2DF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Pr="00A3763F" w:rsidR="00B441EA" w:rsidTr="7D510AE2" w14:paraId="2D0B439D" w14:textId="77777777">
        <w:trPr>
          <w:trHeight w:val="565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C61432" w:rsidR="00B441EA" w:rsidP="0395BEB5" w:rsidRDefault="00B441EA" w14:paraId="469DC13E" w14:textId="77777777" w14:noSpellErr="1">
            <w:pPr>
              <w:spacing w:before="120" w:after="120"/>
              <w:rPr>
                <w:rFonts w:ascii="Calibri" w:hAnsi="Calibri" w:cs="Arial"/>
                <w:b w:val="1"/>
                <w:bCs w:val="1"/>
                <w:strike w:val="1"/>
                <w:sz w:val="20"/>
                <w:szCs w:val="20"/>
              </w:rPr>
            </w:pPr>
            <w:r w:rsidRPr="7D510AE2" w:rsidR="00B441EA">
              <w:rPr>
                <w:rFonts w:ascii="Calibri" w:hAnsi="Calibri" w:cs="Arial"/>
                <w:b w:val="1"/>
                <w:bCs w:val="1"/>
                <w:strike w:val="1"/>
                <w:sz w:val="20"/>
                <w:szCs w:val="20"/>
              </w:rPr>
              <w:t>Interés de la propuesta para el Instituto Universitario de Investigación</w:t>
            </w:r>
          </w:p>
        </w:tc>
      </w:tr>
      <w:tr w:rsidRPr="00A3763F" w:rsidR="009B54C7" w:rsidTr="7D510AE2" w14:paraId="34C77EF6" w14:textId="77777777">
        <w:trPr>
          <w:trHeight w:val="399"/>
        </w:trPr>
        <w:tc>
          <w:tcPr>
            <w:tcW w:w="9608" w:type="dxa"/>
            <w:gridSpan w:val="2"/>
            <w:shd w:val="clear" w:color="auto" w:fill="auto"/>
            <w:tcMar/>
          </w:tcPr>
          <w:p w:rsidR="009B54C7" w:rsidP="005D301A" w:rsidRDefault="009B54C7" w14:paraId="242D9A94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048FF09E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210E9080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46CA53B2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5AF99B4B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Pr="00A3763F" w:rsidR="0050457F" w:rsidTr="7D510AE2" w14:paraId="187D45DA" w14:textId="77777777">
        <w:trPr>
          <w:trHeight w:val="539"/>
        </w:trPr>
        <w:tc>
          <w:tcPr>
            <w:tcW w:w="9608" w:type="dxa"/>
            <w:gridSpan w:val="2"/>
            <w:shd w:val="clear" w:color="auto" w:fill="EDEDED" w:themeFill="accent3" w:themeFillTint="33"/>
            <w:tcMar/>
          </w:tcPr>
          <w:p w:rsidRPr="00003EEF" w:rsidR="007C0AA0" w:rsidP="005D301A" w:rsidRDefault="00C61432" w14:paraId="645E80BA" w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>mpacto ci</w:t>
            </w:r>
            <w:r w:rsidR="008B138B">
              <w:rPr>
                <w:rFonts w:ascii="Calibri" w:hAnsi="Calibri" w:cs="Arial"/>
                <w:b/>
                <w:sz w:val="20"/>
                <w:szCs w:val="20"/>
              </w:rPr>
              <w:t>ent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>ífico esperado (publicaciones, patentes, congresos, etc.)</w:t>
            </w:r>
          </w:p>
        </w:tc>
      </w:tr>
      <w:tr w:rsidRPr="00A3763F" w:rsidR="0050457F" w:rsidTr="7D510AE2" w14:paraId="1DB48D24" w14:textId="77777777">
        <w:trPr>
          <w:trHeight w:val="499"/>
        </w:trPr>
        <w:tc>
          <w:tcPr>
            <w:tcW w:w="9608" w:type="dxa"/>
            <w:gridSpan w:val="2"/>
            <w:shd w:val="clear" w:color="auto" w:fill="auto"/>
            <w:tcMar/>
          </w:tcPr>
          <w:p w:rsidR="0050457F" w:rsidP="005D301A" w:rsidRDefault="0050457F" w14:paraId="18ED6D5A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6788CF2A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06806450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069513AD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202099AF" w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Pr="00B441EA" w:rsidR="00520520" w:rsidP="00B441EA" w:rsidRDefault="00B441EA" w14:paraId="32976B41" w14:textId="77777777">
      <w:pPr>
        <w:spacing w:before="120" w:after="120"/>
        <w:jc w:val="right"/>
        <w:rPr>
          <w:rFonts w:ascii="Calibri" w:hAnsi="Calibri" w:cs="Arial"/>
          <w:i/>
          <w:iCs/>
          <w:sz w:val="16"/>
          <w:szCs w:val="16"/>
        </w:rPr>
      </w:pPr>
      <w:r w:rsidRPr="00B441EA">
        <w:rPr>
          <w:rFonts w:ascii="Calibri" w:hAnsi="Calibri" w:cs="Arial"/>
          <w:i/>
          <w:iCs/>
          <w:sz w:val="16"/>
          <w:szCs w:val="16"/>
        </w:rPr>
        <w:t>(Extensión máxima: 10 páginas)</w:t>
      </w:r>
    </w:p>
    <w:p w:rsidRPr="003E3744" w:rsidR="00520520" w:rsidP="00520520" w:rsidRDefault="00520520" w14:paraId="75FA79E5" w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w:rsidR="0007717A" w:rsidP="00B30D1C" w:rsidRDefault="0007717A" w14:paraId="25234BDE" w14:textId="77777777">
      <w:pPr>
        <w:pStyle w:val="Encabezado"/>
        <w:rPr>
          <w:color w:val="FF0000"/>
        </w:rPr>
      </w:pPr>
    </w:p>
    <w:sectPr w:rsidR="0007717A" w:rsidSect="00B441EA">
      <w:headerReference w:type="default" r:id="rId11"/>
      <w:footerReference w:type="default" r:id="rId12"/>
      <w:pgSz w:w="11906" w:h="16838" w:orient="portrait"/>
      <w:pgMar w:top="1134" w:right="1134" w:bottom="1134" w:left="1304" w:header="709" w:footer="546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0CF" w:rsidRDefault="008B60CF" w14:paraId="12D2BE49" w14:textId="77777777">
      <w:r>
        <w:separator/>
      </w:r>
    </w:p>
  </w:endnote>
  <w:endnote w:type="continuationSeparator" w:id="0">
    <w:p w:rsidR="008B60CF" w:rsidRDefault="008B60CF" w14:paraId="134E3D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41EA" w:rsidR="00B441EA" w:rsidP="0395BEB5" w:rsidRDefault="00B441EA" w14:paraId="7932E686" w14:textId="099E5EBB">
    <w:pPr>
      <w:tabs>
        <w:tab w:val="center" w:pos="4550"/>
        <w:tab w:val="left" w:pos="5818"/>
      </w:tabs>
      <w:ind w:right="260"/>
      <w:jc w:val="right"/>
      <w:rPr>
        <w:rFonts w:ascii="Calibri Light" w:hAnsi="Calibri Light" w:eastAsia="Calibri Light" w:cs="Calibri Light" w:asciiTheme="majorAscii" w:hAnsiTheme="majorAscii" w:eastAsiaTheme="majorAscii" w:cstheme="majorAscii"/>
        <w:spacing w:val="-22"/>
        <w:sz w:val="18"/>
        <w:szCs w:val="18"/>
        <w:lang w:val="es-ES"/>
      </w:rPr>
    </w:pPr>
    <w:r w:rsidRPr="0395BEB5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  <w:lang w:val="es-ES"/>
      </w:rPr>
      <w:fldChar w:fldCharType="begin"/>
    </w:r>
    <w:r>
      <w:instrText xml:space="preserve">PAGE</w:instrText>
    </w:r>
    <w:r>
      <w:fldChar w:fldCharType="separate"/>
    </w:r>
    <w:r w:rsidRPr="0395BEB5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  <w:lang w:val="es-ES"/>
      </w:rPr>
      <w:fldChar w:fldCharType="end"/>
    </w:r>
    <w:r w:rsidRPr="0395BEB5" w:rsidR="0395BEB5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  <w:lang w:val="es-ES"/>
      </w:rPr>
      <w:t xml:space="preserve"> de </w:t>
    </w:r>
    <w:r w:rsidRPr="0395BEB5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  <w:lang w:val="es-ES"/>
      </w:rPr>
      <w:fldChar w:fldCharType="begin"/>
    </w:r>
    <w:r>
      <w:instrText xml:space="preserve">NUMPAGES</w:instrText>
    </w:r>
    <w:r>
      <w:fldChar w:fldCharType="separate"/>
    </w:r>
    <w:r w:rsidRPr="0395BEB5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  <w:lang w:val="es-ES"/>
      </w:rPr>
      <w:fldChar w:fldCharType="end"/>
    </w:r>
  </w:p>
  <w:p w:rsidRPr="00F12EEB" w:rsidR="00EA26B2" w:rsidP="00EA26B2" w:rsidRDefault="00EA26B2" w14:paraId="30C29AF1" w14:textId="77777777">
    <w:pPr>
      <w:pStyle w:val="Piedepgina"/>
      <w:rPr>
        <w:rFonts w:ascii="Calibri" w:hAnsi="Calibri" w:cs="Arial"/>
        <w:sz w:val="22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0CF" w:rsidRDefault="008B60CF" w14:paraId="50DE6260" w14:textId="77777777">
      <w:r>
        <w:separator/>
      </w:r>
    </w:p>
  </w:footnote>
  <w:footnote w:type="continuationSeparator" w:id="0">
    <w:p w:rsidR="008B60CF" w:rsidRDefault="008B60CF" w14:paraId="498840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7B67" w:rsidP="0395BEB5" w:rsidRDefault="002104B2" w14:paraId="3DDF4C08" w14:textId="4C35BC2F">
    <w:pPr>
      <w:pStyle w:val="Normal"/>
      <w:jc w:val="both"/>
      <w:rPr>
        <w:rFonts w:ascii="Calibri" w:hAnsi="Calibri" w:cs="Arial"/>
        <w:b w:val="1"/>
        <w:bCs w:val="1"/>
      </w:rPr>
    </w:pPr>
    <w:r w:rsidR="0395BEB5">
      <w:drawing>
        <wp:inline wp14:editId="5B6A4A45" wp14:anchorId="5EF316D7">
          <wp:extent cx="1028700" cy="984885"/>
          <wp:effectExtent l="0" t="0" r="0" b="0"/>
          <wp:docPr id="1941571629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37dcbe3d46e24c9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028700" cy="98488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  <w:r w:rsidRPr="0395BEB5" w:rsidR="0395BEB5">
      <w:rPr>
        <w:noProof/>
      </w:rPr>
      <w:t xml:space="preserve">    </w:t>
    </w:r>
    <w:r w:rsidRPr="00CB644E">
      <w:rPr>
        <w:noProof/>
      </w:rPr>
      <w:drawing>
        <wp:inline distT="0" distB="0" distL="0" distR="0" wp14:anchorId="73C279C0" wp14:editId="04B72B63">
          <wp:extent cx="1304925" cy="1057275"/>
          <wp:effectExtent l="0" t="0" r="0" b="0"/>
          <wp:docPr id="2" name="Picture 1869275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92757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395BEB5">
      <w:rPr>
        <w:noProof/>
      </w:rPr>
      <w:t xml:space="preserve">  </w:t>
    </w:r>
    <w:r w:rsidR="0395BEB5">
      <w:rPr>
        <w:noProof/>
      </w:rPr>
      <w:t xml:space="preserve">    </w:t>
    </w:r>
    <w:r w:rsidR="0395BEB5">
      <w:drawing>
        <wp:inline wp14:editId="0E849757" wp14:anchorId="18B4D83B">
          <wp:extent cx="1152525" cy="904875"/>
          <wp:effectExtent l="0" t="0" r="0" b="0"/>
          <wp:docPr id="376343274" name="Picture 787082847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787082847"/>
                  <pic:cNvPicPr/>
                </pic:nvPicPr>
                <pic:blipFill>
                  <a:blip r:embed="Rc8bc07857dac4ec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152525" cy="90487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0395BEB5">
      <w:rPr>
        <w:noProof/>
      </w:rPr>
      <w:t xml:space="preserve">   </w:t>
    </w:r>
    <w:r w:rsidR="0395BEB5">
      <w:rPr>
        <w:noProof/>
      </w:rPr>
      <w:t xml:space="preserve">  </w:t>
    </w:r>
    <w:r w:rsidR="0395BEB5">
      <w:rPr>
        <w:noProof/>
      </w:rPr>
      <w:t xml:space="preserve">       </w:t>
    </w:r>
    <w:r w:rsidRPr="008B60CF">
      <w:rPr>
        <w:noProof/>
        <w:lang w:val="es-ES"/>
      </w:rPr>
      <w:drawing>
        <wp:inline distT="0" distB="0" distL="0" distR="0" wp14:anchorId="06C5A710" wp14:editId="0BFA6286">
          <wp:extent cx="981075" cy="476250"/>
          <wp:effectExtent l="0" t="0" r="0" b="0"/>
          <wp:docPr id="3" name="Picture 5" descr="A picture containing graphics, symbol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s, symbol, fon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B67" w:rsidP="00F27B67" w:rsidRDefault="00F27B67" w14:paraId="3A74B063" w14:textId="77777777">
    <w:pPr>
      <w:jc w:val="both"/>
      <w:rPr>
        <w:rFonts w:ascii="Calibri" w:hAnsi="Calibri" w:cs="Arial"/>
        <w:b/>
      </w:rPr>
    </w:pPr>
  </w:p>
  <w:p w:rsidR="00F27B67" w:rsidP="00F27B67" w:rsidRDefault="00F27B67" w14:paraId="299FABDE" w14:textId="77777777">
    <w:pPr>
      <w:jc w:val="both"/>
      <w:rPr>
        <w:rFonts w:ascii="Calibri" w:hAnsi="Calibri" w:cs="Arial"/>
        <w:b/>
      </w:rPr>
    </w:pPr>
  </w:p>
  <w:p w:rsidRPr="00097F0B" w:rsidR="00F27B67" w:rsidP="00F27B67" w:rsidRDefault="00CA1FC3" w14:paraId="6D913EAF" w14:textId="77777777">
    <w:pPr>
      <w:jc w:val="right"/>
      <w:rPr>
        <w:rFonts w:ascii="Calibri" w:hAnsi="Calibri" w:cs="Arial"/>
        <w:b/>
      </w:rPr>
    </w:pPr>
    <w:r>
      <w:rPr>
        <w:rFonts w:ascii="Calibri" w:hAnsi="Calibri" w:cs="Arial"/>
        <w:b/>
      </w:rPr>
      <w:t>V</w:t>
    </w:r>
    <w:r w:rsidR="00F27B67">
      <w:rPr>
        <w:rFonts w:ascii="Calibri" w:hAnsi="Calibri" w:cs="Arial"/>
        <w:b/>
      </w:rPr>
      <w:t xml:space="preserve">II PLAN PROPIO DE INVESTIGACIÓN Y TRANSFERENCIA DE LA UNIVERSIDAD </w:t>
    </w:r>
    <w:r w:rsidRPr="00097F0B" w:rsidR="00F27B67">
      <w:rPr>
        <w:rFonts w:ascii="Calibri" w:hAnsi="Calibri" w:cs="Arial"/>
        <w:b/>
      </w:rPr>
      <w:t>DE SEVILLA</w:t>
    </w:r>
  </w:p>
  <w:p w:rsidRPr="00F12EEB" w:rsidR="00F27B67" w:rsidP="00F27B67" w:rsidRDefault="00F27B67" w14:paraId="781EB402" w14:textId="77777777">
    <w:pPr>
      <w:jc w:val="right"/>
      <w:rPr>
        <w:rFonts w:ascii="Calibri" w:hAnsi="Calibri" w:cs="Arial"/>
        <w:b/>
        <w:sz w:val="20"/>
        <w:szCs w:val="18"/>
      </w:rPr>
    </w:pPr>
    <w:r w:rsidRPr="00097F0B">
      <w:rPr>
        <w:rFonts w:ascii="Calibri" w:hAnsi="Calibri" w:cs="Arial"/>
        <w:b/>
        <w:sz w:val="20"/>
        <w:szCs w:val="18"/>
      </w:rPr>
      <w:t>ÁMBITO TEMPORAL DE APLICACIÓN: 202</w:t>
    </w:r>
    <w:r w:rsidRPr="00097F0B" w:rsidR="00097F0B">
      <w:rPr>
        <w:rFonts w:ascii="Calibri" w:hAnsi="Calibri" w:cs="Arial"/>
        <w:b/>
        <w:sz w:val="20"/>
        <w:szCs w:val="18"/>
      </w:rPr>
      <w:t>1</w:t>
    </w:r>
    <w:r w:rsidRPr="00097F0B">
      <w:rPr>
        <w:rFonts w:ascii="Calibri" w:hAnsi="Calibri" w:cs="Arial"/>
        <w:b/>
        <w:sz w:val="20"/>
        <w:szCs w:val="18"/>
      </w:rPr>
      <w:t xml:space="preserve"> - 202</w:t>
    </w:r>
    <w:r w:rsidRPr="00097F0B" w:rsidR="00097F0B">
      <w:rPr>
        <w:rFonts w:ascii="Calibri" w:hAnsi="Calibri" w:cs="Arial"/>
        <w:b/>
        <w:sz w:val="20"/>
        <w:szCs w:val="18"/>
      </w:rPr>
      <w:t>7</w:t>
    </w:r>
  </w:p>
  <w:p w:rsidR="00EA26B2" w:rsidP="00F27B67" w:rsidRDefault="00F27B67" w14:paraId="4CECBB6B" w14:textId="77777777">
    <w:pPr>
      <w:pStyle w:val="Encabezado"/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Formulario para Presentación Telemática</w:t>
    </w:r>
  </w:p>
  <w:p w:rsidR="00F27B67" w:rsidP="00F27B67" w:rsidRDefault="00F27B67" w14:paraId="30DEDA1A" w14:textId="77777777">
    <w:pPr>
      <w:pStyle w:val="Encabezado"/>
      <w:jc w:val="right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1B0"/>
    <w:rsid w:val="00003EEF"/>
    <w:rsid w:val="00020EB9"/>
    <w:rsid w:val="000241F2"/>
    <w:rsid w:val="00030563"/>
    <w:rsid w:val="00061DF4"/>
    <w:rsid w:val="0007717A"/>
    <w:rsid w:val="00097F0B"/>
    <w:rsid w:val="000A4617"/>
    <w:rsid w:val="000D08F3"/>
    <w:rsid w:val="000F5912"/>
    <w:rsid w:val="00110F0A"/>
    <w:rsid w:val="00111C6F"/>
    <w:rsid w:val="00132FE0"/>
    <w:rsid w:val="0019761E"/>
    <w:rsid w:val="001A1166"/>
    <w:rsid w:val="001E392B"/>
    <w:rsid w:val="002104B2"/>
    <w:rsid w:val="00215A0A"/>
    <w:rsid w:val="00224433"/>
    <w:rsid w:val="00250B31"/>
    <w:rsid w:val="00263479"/>
    <w:rsid w:val="00273545"/>
    <w:rsid w:val="00274CF3"/>
    <w:rsid w:val="002814D2"/>
    <w:rsid w:val="00285DC3"/>
    <w:rsid w:val="002A3D02"/>
    <w:rsid w:val="002A4383"/>
    <w:rsid w:val="002C336D"/>
    <w:rsid w:val="002D4991"/>
    <w:rsid w:val="002D63E6"/>
    <w:rsid w:val="002E2363"/>
    <w:rsid w:val="0032196F"/>
    <w:rsid w:val="00373A9B"/>
    <w:rsid w:val="00377148"/>
    <w:rsid w:val="003A144E"/>
    <w:rsid w:val="003A1AA9"/>
    <w:rsid w:val="003C1C12"/>
    <w:rsid w:val="003C2DA0"/>
    <w:rsid w:val="00422BE7"/>
    <w:rsid w:val="00425C58"/>
    <w:rsid w:val="00446589"/>
    <w:rsid w:val="00450512"/>
    <w:rsid w:val="00460D2A"/>
    <w:rsid w:val="004A0F7F"/>
    <w:rsid w:val="004C770C"/>
    <w:rsid w:val="005019E6"/>
    <w:rsid w:val="0050457F"/>
    <w:rsid w:val="00520520"/>
    <w:rsid w:val="005303B1"/>
    <w:rsid w:val="00542E40"/>
    <w:rsid w:val="0055669B"/>
    <w:rsid w:val="00557E47"/>
    <w:rsid w:val="00591836"/>
    <w:rsid w:val="005A0852"/>
    <w:rsid w:val="005C3B99"/>
    <w:rsid w:val="005D1A1D"/>
    <w:rsid w:val="005D301A"/>
    <w:rsid w:val="005E01C1"/>
    <w:rsid w:val="00602E7F"/>
    <w:rsid w:val="006112F2"/>
    <w:rsid w:val="00652B25"/>
    <w:rsid w:val="00664185"/>
    <w:rsid w:val="00682B75"/>
    <w:rsid w:val="0069252C"/>
    <w:rsid w:val="0069540A"/>
    <w:rsid w:val="00696E9C"/>
    <w:rsid w:val="006A1E0E"/>
    <w:rsid w:val="006B3DDA"/>
    <w:rsid w:val="006B6535"/>
    <w:rsid w:val="006B6AFA"/>
    <w:rsid w:val="006B7C28"/>
    <w:rsid w:val="00700ED8"/>
    <w:rsid w:val="0070239D"/>
    <w:rsid w:val="007446B2"/>
    <w:rsid w:val="00751E22"/>
    <w:rsid w:val="007975C6"/>
    <w:rsid w:val="007A20F3"/>
    <w:rsid w:val="007B1362"/>
    <w:rsid w:val="007B1FA2"/>
    <w:rsid w:val="007C0AA0"/>
    <w:rsid w:val="007D3072"/>
    <w:rsid w:val="007E4290"/>
    <w:rsid w:val="007E572F"/>
    <w:rsid w:val="007E6EA3"/>
    <w:rsid w:val="00804C1D"/>
    <w:rsid w:val="00823DD7"/>
    <w:rsid w:val="00844179"/>
    <w:rsid w:val="0085050C"/>
    <w:rsid w:val="00861F6C"/>
    <w:rsid w:val="00877BAE"/>
    <w:rsid w:val="00880420"/>
    <w:rsid w:val="008918FA"/>
    <w:rsid w:val="008931F1"/>
    <w:rsid w:val="0089397E"/>
    <w:rsid w:val="008B138B"/>
    <w:rsid w:val="008B5622"/>
    <w:rsid w:val="008B57CA"/>
    <w:rsid w:val="008B60CF"/>
    <w:rsid w:val="009005F4"/>
    <w:rsid w:val="009248CB"/>
    <w:rsid w:val="009A38F0"/>
    <w:rsid w:val="009A448B"/>
    <w:rsid w:val="009B54C7"/>
    <w:rsid w:val="009F7DA2"/>
    <w:rsid w:val="00A31854"/>
    <w:rsid w:val="00A35FF7"/>
    <w:rsid w:val="00A45B92"/>
    <w:rsid w:val="00A463D3"/>
    <w:rsid w:val="00A65A28"/>
    <w:rsid w:val="00A71C16"/>
    <w:rsid w:val="00A75B69"/>
    <w:rsid w:val="00A9125F"/>
    <w:rsid w:val="00A92EF6"/>
    <w:rsid w:val="00AA7ECE"/>
    <w:rsid w:val="00AB1E2E"/>
    <w:rsid w:val="00AD12DD"/>
    <w:rsid w:val="00AD4475"/>
    <w:rsid w:val="00AE30D8"/>
    <w:rsid w:val="00AF56D0"/>
    <w:rsid w:val="00B012D1"/>
    <w:rsid w:val="00B12D6D"/>
    <w:rsid w:val="00B2290C"/>
    <w:rsid w:val="00B30D1C"/>
    <w:rsid w:val="00B318A8"/>
    <w:rsid w:val="00B42D81"/>
    <w:rsid w:val="00B441EA"/>
    <w:rsid w:val="00B5160B"/>
    <w:rsid w:val="00B727AE"/>
    <w:rsid w:val="00B75BA8"/>
    <w:rsid w:val="00B93AA6"/>
    <w:rsid w:val="00B95582"/>
    <w:rsid w:val="00BA5483"/>
    <w:rsid w:val="00BB31DE"/>
    <w:rsid w:val="00BC7EF4"/>
    <w:rsid w:val="00BF3083"/>
    <w:rsid w:val="00C22D28"/>
    <w:rsid w:val="00C44D39"/>
    <w:rsid w:val="00C61432"/>
    <w:rsid w:val="00C760E7"/>
    <w:rsid w:val="00CA1FC3"/>
    <w:rsid w:val="00CA3E0A"/>
    <w:rsid w:val="00CC3933"/>
    <w:rsid w:val="00CC6098"/>
    <w:rsid w:val="00CE297A"/>
    <w:rsid w:val="00CE6441"/>
    <w:rsid w:val="00CE72C2"/>
    <w:rsid w:val="00CF0DEC"/>
    <w:rsid w:val="00D17D39"/>
    <w:rsid w:val="00D472FF"/>
    <w:rsid w:val="00D76F68"/>
    <w:rsid w:val="00D803AF"/>
    <w:rsid w:val="00D838F5"/>
    <w:rsid w:val="00D970CB"/>
    <w:rsid w:val="00DC01A2"/>
    <w:rsid w:val="00DE2B51"/>
    <w:rsid w:val="00DE3BEF"/>
    <w:rsid w:val="00DF6A79"/>
    <w:rsid w:val="00DF7016"/>
    <w:rsid w:val="00E50A7D"/>
    <w:rsid w:val="00E704EE"/>
    <w:rsid w:val="00E7740E"/>
    <w:rsid w:val="00EA26B2"/>
    <w:rsid w:val="00EF1041"/>
    <w:rsid w:val="00EF5D8A"/>
    <w:rsid w:val="00F051E5"/>
    <w:rsid w:val="00F12EEB"/>
    <w:rsid w:val="00F162B0"/>
    <w:rsid w:val="00F23497"/>
    <w:rsid w:val="00F27B67"/>
    <w:rsid w:val="00F836A2"/>
    <w:rsid w:val="00FC0809"/>
    <w:rsid w:val="00FF27EF"/>
    <w:rsid w:val="03308F5B"/>
    <w:rsid w:val="0395BEB5"/>
    <w:rsid w:val="1488764E"/>
    <w:rsid w:val="18BBF95F"/>
    <w:rsid w:val="18C8AB47"/>
    <w:rsid w:val="18E3643E"/>
    <w:rsid w:val="19C6EB76"/>
    <w:rsid w:val="1CF50B1B"/>
    <w:rsid w:val="237AB275"/>
    <w:rsid w:val="47408355"/>
    <w:rsid w:val="5A50742F"/>
    <w:rsid w:val="5BEC4490"/>
    <w:rsid w:val="614D9EA5"/>
    <w:rsid w:val="626F5B39"/>
    <w:rsid w:val="6FAA69F6"/>
    <w:rsid w:val="7D5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50FDB85"/>
  <w15:chartTrackingRefBased/>
  <w15:docId w15:val="{9E744833-88B6-43DE-83BD-C91E08F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2290C"/>
    <w:pPr>
      <w:keepNext/>
      <w:ind w:left="360"/>
      <w:outlineLvl w:val="0"/>
    </w:pPr>
    <w:rPr>
      <w:b/>
      <w:bCs/>
      <w:lang w:val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EA26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26B2"/>
    <w:pPr>
      <w:tabs>
        <w:tab w:val="center" w:pos="4252"/>
        <w:tab w:val="right" w:pos="8504"/>
      </w:tabs>
    </w:pPr>
  </w:style>
  <w:style w:type="character" w:styleId="Hipervnculo">
    <w:name w:val="Hyperlink"/>
    <w:rsid w:val="00C44D39"/>
    <w:rPr>
      <w:color w:val="0000FF"/>
      <w:u w:val="single"/>
    </w:rPr>
  </w:style>
  <w:style w:type="character" w:styleId="Refdecomentario">
    <w:name w:val="annotation reference"/>
    <w:rsid w:val="005205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0520"/>
    <w:rPr>
      <w:sz w:val="20"/>
      <w:szCs w:val="20"/>
    </w:rPr>
  </w:style>
  <w:style w:type="character" w:styleId="TextocomentarioCar" w:customStyle="1">
    <w:name w:val="Texto comentario Car"/>
    <w:link w:val="Textocomentario"/>
    <w:rsid w:val="0052052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0520"/>
    <w:rPr>
      <w:b/>
      <w:bCs/>
    </w:rPr>
  </w:style>
  <w:style w:type="character" w:styleId="AsuntodelcomentarioCar" w:customStyle="1">
    <w:name w:val="Asunto del comentario Car"/>
    <w:link w:val="Asuntodelcomentario"/>
    <w:rsid w:val="00520520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11/relationships/people" Target="people.xml" Id="R6015b9ad644744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4.png" Id="rId4" /><Relationship Type="http://schemas.openxmlformats.org/officeDocument/2006/relationships/image" Target="/media/image2.emf" Id="R37dcbe3d46e24c9b" /><Relationship Type="http://schemas.openxmlformats.org/officeDocument/2006/relationships/image" Target="/media/image2.jpg" Id="Rc8bc07857dac4e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2CB87-BB0F-4D4E-AD47-9389839FC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EBADD-7F1C-4811-A15D-CFCE34DA81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PPITUS</dc:title>
  <dc:subject/>
  <dc:creator>MERCEDES</dc:creator>
  <keywords/>
  <lastModifiedBy>FRANCISCO RODRIGUEZ CARDENAS</lastModifiedBy>
  <revision>9</revision>
  <lastPrinted>2023-07-14T16:16:00.0000000Z</lastPrinted>
  <dcterms:created xsi:type="dcterms:W3CDTF">2023-07-21T06:56:00.0000000Z</dcterms:created>
  <dcterms:modified xsi:type="dcterms:W3CDTF">2023-07-27T12:07:28.7257751Z</dcterms:modified>
</coreProperties>
</file>